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630C" w14:textId="77777777" w:rsidR="00017E73" w:rsidRDefault="00017E73">
      <w:pPr>
        <w:rPr>
          <w:rtl/>
        </w:rPr>
      </w:pPr>
    </w:p>
    <w:p w14:paraId="6A89030F" w14:textId="77777777" w:rsidR="00017E73" w:rsidRDefault="00017E73" w:rsidP="000C7712">
      <w:pPr>
        <w:spacing w:after="0"/>
        <w:rPr>
          <w:rtl/>
        </w:rPr>
      </w:pPr>
    </w:p>
    <w:p w14:paraId="334EBF79" w14:textId="77777777" w:rsidR="004214FC" w:rsidRPr="004F0521" w:rsidRDefault="004214FC" w:rsidP="000C7712">
      <w:pPr>
        <w:spacing w:after="0"/>
        <w:jc w:val="center"/>
        <w:rPr>
          <w:sz w:val="40"/>
          <w:szCs w:val="40"/>
          <w:rtl/>
        </w:rPr>
      </w:pPr>
      <w:r w:rsidRPr="004F0521">
        <w:rPr>
          <w:rFonts w:hint="cs"/>
          <w:sz w:val="40"/>
          <w:szCs w:val="40"/>
          <w:rtl/>
        </w:rPr>
        <w:t>אירוע ספקטרום 18.12.25</w:t>
      </w:r>
    </w:p>
    <w:p w14:paraId="37E6F516" w14:textId="78C7E449" w:rsidR="004214FC" w:rsidRDefault="004214FC" w:rsidP="000C7712">
      <w:pPr>
        <w:spacing w:after="0"/>
        <w:jc w:val="center"/>
        <w:rPr>
          <w:sz w:val="32"/>
          <w:szCs w:val="32"/>
          <w:rtl/>
        </w:rPr>
      </w:pPr>
      <w:r w:rsidRPr="004F0521">
        <w:rPr>
          <w:rFonts w:hint="cs"/>
          <w:sz w:val="32"/>
          <w:szCs w:val="32"/>
          <w:rtl/>
        </w:rPr>
        <w:t>התאמות נגישות בכיכר ספרא</w:t>
      </w:r>
    </w:p>
    <w:p w14:paraId="04FA3C5F" w14:textId="77777777" w:rsidR="004214FC" w:rsidRPr="004214FC" w:rsidRDefault="004214FC" w:rsidP="004214FC">
      <w:pPr>
        <w:jc w:val="center"/>
        <w:rPr>
          <w:sz w:val="32"/>
          <w:szCs w:val="32"/>
          <w:rtl/>
        </w:rPr>
      </w:pPr>
    </w:p>
    <w:p w14:paraId="63062F4F" w14:textId="77777777" w:rsidR="004214FC" w:rsidRDefault="004214FC" w:rsidP="004214FC">
      <w:pPr>
        <w:spacing w:after="0" w:line="276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>רחבת ספרא</w:t>
      </w:r>
    </w:p>
    <w:p w14:paraId="59E5146A" w14:textId="18392326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אוהל מרכזי ודמויות שטח</w:t>
      </w: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 xml:space="preserve"> </w:t>
      </w:r>
    </w:p>
    <w:p w14:paraId="444D103B" w14:textId="77777777" w:rsidR="004214FC" w:rsidRPr="004214FC" w:rsidRDefault="004214FC" w:rsidP="004214FC">
      <w:pPr>
        <w:numPr>
          <w:ilvl w:val="0"/>
          <w:numId w:val="1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חיווי קולי (חלקי) של חברת </w:t>
      </w:r>
      <w:proofErr w:type="spellStart"/>
      <w:r w:rsidRPr="004214FC">
        <w:rPr>
          <w:rFonts w:ascii="Arial" w:eastAsia="Times New Roman" w:hAnsi="Arial" w:cs="Arial"/>
          <w:kern w:val="0"/>
          <w14:ligatures w14:val="none"/>
        </w:rPr>
        <w:t>righthear</w:t>
      </w:r>
      <w:proofErr w:type="spellEnd"/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 </w:t>
      </w:r>
    </w:p>
    <w:p w14:paraId="5B748C96" w14:textId="28C1857F" w:rsidR="004214FC" w:rsidRPr="004214FC" w:rsidRDefault="004214FC" w:rsidP="004214FC">
      <w:pPr>
        <w:spacing w:after="0" w:line="276" w:lineRule="auto"/>
        <w:ind w:left="720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רחוב יפו – מתחנות </w:t>
      </w:r>
      <w:proofErr w:type="spellStart"/>
      <w:r w:rsidRPr="004214FC">
        <w:rPr>
          <w:rFonts w:ascii="Arial" w:eastAsia="Times New Roman" w:hAnsi="Arial" w:cs="Arial"/>
          <w:kern w:val="0"/>
          <w:rtl/>
          <w14:ligatures w14:val="none"/>
        </w:rPr>
        <w:t>רק"ל</w:t>
      </w:r>
      <w:proofErr w:type="spellEnd"/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 העירייה</w:t>
      </w:r>
      <w:r w:rsidR="00885BD9">
        <w:rPr>
          <w:rFonts w:ascii="Arial" w:eastAsia="Times New Roman" w:hAnsi="Arial" w:cs="Arial" w:hint="cs"/>
          <w:kern w:val="0"/>
          <w:rtl/>
          <w14:ligatures w14:val="none"/>
        </w:rPr>
        <w:t>,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 אל פתחי הבניינים השונים בכיכר.</w:t>
      </w:r>
    </w:p>
    <w:p w14:paraId="21423893" w14:textId="2060CCE2" w:rsidR="004214FC" w:rsidRPr="004214FC" w:rsidRDefault="004214FC" w:rsidP="004214FC">
      <w:pPr>
        <w:spacing w:after="0" w:line="276" w:lineRule="auto"/>
        <w:ind w:left="720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רחוב שבטי ישראל – מתחנת </w:t>
      </w:r>
      <w:r w:rsidR="00885BD9">
        <w:rPr>
          <w:rFonts w:ascii="Arial" w:eastAsia="Times New Roman" w:hAnsi="Arial" w:cs="Arial" w:hint="cs"/>
          <w:kern w:val="0"/>
          <w:rtl/>
          <w14:ligatures w14:val="none"/>
        </w:rPr>
        <w:t>ה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>אוטובוס</w:t>
      </w:r>
      <w:r w:rsidR="00885BD9">
        <w:rPr>
          <w:rFonts w:ascii="Arial" w:eastAsia="Times New Roman" w:hAnsi="Arial" w:cs="Arial" w:hint="cs"/>
          <w:kern w:val="0"/>
          <w:rtl/>
          <w14:ligatures w14:val="none"/>
        </w:rPr>
        <w:t xml:space="preserve">, 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>אל פתחי הבניינים השונים בכיכר.</w:t>
      </w:r>
    </w:p>
    <w:p w14:paraId="04813054" w14:textId="3CA0AEED" w:rsidR="004214FC" w:rsidRPr="004214FC" w:rsidRDefault="004214FC" w:rsidP="004214FC">
      <w:pPr>
        <w:numPr>
          <w:ilvl w:val="0"/>
          <w:numId w:val="2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כבשי פיתוח נגישים</w:t>
      </w:r>
      <w:r w:rsidR="00885BD9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6B27C095" w14:textId="7B63961B" w:rsidR="004214FC" w:rsidRPr="004214FC" w:rsidRDefault="004214FC" w:rsidP="004214FC">
      <w:pPr>
        <w:numPr>
          <w:ilvl w:val="0"/>
          <w:numId w:val="2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גרמי מדרגות פיתוח נגישים</w:t>
      </w:r>
      <w:r w:rsidR="00885BD9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6F140B90" w14:textId="77777777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> </w:t>
      </w:r>
    </w:p>
    <w:p w14:paraId="6F0C81D4" w14:textId="701F52FC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 xml:space="preserve">בניין 1 </w:t>
      </w:r>
    </w:p>
    <w:p w14:paraId="4A321543" w14:textId="4A691B63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>
        <w:rPr>
          <w:rFonts w:ascii="Arial" w:eastAsia="Times New Roman" w:hAnsi="Arial" w:cs="Arial" w:hint="cs"/>
          <w:kern w:val="0"/>
          <w:rtl/>
          <w14:ligatures w14:val="none"/>
        </w:rPr>
        <w:t xml:space="preserve">קומה 1: 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>כניסה</w:t>
      </w:r>
      <w:r w:rsidRPr="004214FC">
        <w:rPr>
          <w:rFonts w:ascii="Arial" w:eastAsia="Times New Roman" w:hAnsi="Arial" w:cs="Arial" w:hint="cs"/>
          <w:kern w:val="0"/>
          <w:rtl/>
          <w14:ligatures w14:val="none"/>
        </w:rPr>
        <w:t>, א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רנונה א , ארנונה ב' </w:t>
      </w:r>
    </w:p>
    <w:p w14:paraId="7E669715" w14:textId="77777777" w:rsidR="004214FC" w:rsidRPr="004214FC" w:rsidRDefault="004214FC" w:rsidP="004214FC">
      <w:pPr>
        <w:numPr>
          <w:ilvl w:val="0"/>
          <w:numId w:val="3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חיווי קולי (חלקי) של חברת </w:t>
      </w:r>
      <w:proofErr w:type="spellStart"/>
      <w:r w:rsidRPr="004214FC">
        <w:rPr>
          <w:rFonts w:ascii="Arial" w:eastAsia="Times New Roman" w:hAnsi="Arial" w:cs="Arial"/>
          <w:kern w:val="0"/>
          <w14:ligatures w14:val="none"/>
        </w:rPr>
        <w:t>righthear</w:t>
      </w:r>
      <w:proofErr w:type="spellEnd"/>
    </w:p>
    <w:p w14:paraId="40BF0879" w14:textId="36828C1C" w:rsidR="004214FC" w:rsidRPr="004214FC" w:rsidRDefault="004214FC" w:rsidP="004214FC">
      <w:pPr>
        <w:numPr>
          <w:ilvl w:val="0"/>
          <w:numId w:val="3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דלת כניסה נגישה</w:t>
      </w:r>
      <w:r w:rsidR="00885BD9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7BB4EFEE" w14:textId="192A950B" w:rsidR="004214FC" w:rsidRPr="004214FC" w:rsidRDefault="004214FC" w:rsidP="004214FC">
      <w:pPr>
        <w:spacing w:after="0" w:line="276" w:lineRule="auto"/>
        <w:rPr>
          <w:rFonts w:ascii="Arial" w:eastAsia="Times New Roman" w:hAnsi="Arial" w:cs="Arial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קומה </w:t>
      </w:r>
      <w:r w:rsidR="00885BD9">
        <w:rPr>
          <w:rFonts w:ascii="Arial" w:eastAsia="Times New Roman" w:hAnsi="Arial" w:cs="Arial" w:hint="cs"/>
          <w:kern w:val="0"/>
          <w:rtl/>
          <w14:ligatures w14:val="none"/>
        </w:rPr>
        <w:t>0</w:t>
      </w:r>
      <w:r>
        <w:rPr>
          <w:rFonts w:ascii="Arial" w:eastAsia="Times New Roman" w:hAnsi="Arial" w:cs="Arial" w:hint="cs"/>
          <w:kern w:val="0"/>
          <w:rtl/>
          <w14:ligatures w14:val="none"/>
        </w:rPr>
        <w:t xml:space="preserve">: 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בית המודל ומסדרון </w:t>
      </w:r>
    </w:p>
    <w:p w14:paraId="676585D4" w14:textId="77777777" w:rsidR="004214FC" w:rsidRPr="004214FC" w:rsidRDefault="004214FC" w:rsidP="004214FC">
      <w:pPr>
        <w:numPr>
          <w:ilvl w:val="0"/>
          <w:numId w:val="4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חיווי קולי (חלקי) של חברת </w:t>
      </w:r>
      <w:proofErr w:type="spellStart"/>
      <w:r w:rsidRPr="004214FC">
        <w:rPr>
          <w:rFonts w:ascii="Aptos" w:eastAsia="Times New Roman" w:hAnsi="Aptos" w:cs="Aptos"/>
          <w:kern w:val="0"/>
          <w14:ligatures w14:val="none"/>
        </w:rPr>
        <w:t>righthear</w:t>
      </w:r>
      <w:proofErr w:type="spellEnd"/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 </w:t>
      </w:r>
    </w:p>
    <w:p w14:paraId="3CCC0655" w14:textId="77777777" w:rsidR="004214FC" w:rsidRPr="004214FC" w:rsidRDefault="004214FC" w:rsidP="004214FC">
      <w:pPr>
        <w:numPr>
          <w:ilvl w:val="0"/>
          <w:numId w:val="4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תא שירותים נגיש במדור גברים</w:t>
      </w:r>
    </w:p>
    <w:p w14:paraId="7A1BCF6E" w14:textId="77777777" w:rsidR="004214FC" w:rsidRPr="004214FC" w:rsidRDefault="004214FC" w:rsidP="004214FC">
      <w:pPr>
        <w:numPr>
          <w:ilvl w:val="0"/>
          <w:numId w:val="4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תא שירותים נגיש במדור נשים</w:t>
      </w:r>
    </w:p>
    <w:p w14:paraId="17F1A606" w14:textId="77777777" w:rsidR="004214FC" w:rsidRPr="004214FC" w:rsidRDefault="004214FC" w:rsidP="004214FC">
      <w:pPr>
        <w:numPr>
          <w:ilvl w:val="0"/>
          <w:numId w:val="4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רמפה פריקה </w:t>
      </w:r>
    </w:p>
    <w:p w14:paraId="2C7AFFC9" w14:textId="40A6E3B5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>
        <w:rPr>
          <w:rFonts w:ascii="Arial" w:eastAsia="Times New Roman" w:hAnsi="Arial" w:cs="Arial" w:hint="cs"/>
          <w:kern w:val="0"/>
          <w:rtl/>
          <w14:ligatures w14:val="none"/>
        </w:rPr>
        <w:t xml:space="preserve">קומה 0: 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>חניון ספקים</w:t>
      </w:r>
    </w:p>
    <w:p w14:paraId="05B38010" w14:textId="11A4753B" w:rsidR="004214FC" w:rsidRPr="004214FC" w:rsidRDefault="004214FC" w:rsidP="004214FC">
      <w:pPr>
        <w:numPr>
          <w:ilvl w:val="0"/>
          <w:numId w:val="5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כבש ירידה אל אזור החניה</w:t>
      </w:r>
      <w:r w:rsidR="00885BD9">
        <w:rPr>
          <w:rFonts w:ascii="Arial" w:eastAsia="Times New Roman" w:hAnsi="Arial" w:cs="Arial" w:hint="cs"/>
          <w:kern w:val="0"/>
          <w:rtl/>
          <w14:ligatures w14:val="none"/>
        </w:rPr>
        <w:t>,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 שיפוע לא נגיש (האזור מוגדר כאזור שירות)</w:t>
      </w:r>
    </w:p>
    <w:p w14:paraId="5244A893" w14:textId="0EDE0304" w:rsidR="004214FC" w:rsidRPr="004214FC" w:rsidRDefault="004214FC" w:rsidP="004214FC">
      <w:pPr>
        <w:numPr>
          <w:ilvl w:val="0"/>
          <w:numId w:val="5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גרמי מדרגות נגישים</w:t>
      </w:r>
      <w:r w:rsidRPr="004214FC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2F03E32C" w14:textId="77777777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> </w:t>
      </w:r>
    </w:p>
    <w:p w14:paraId="432EEBAC" w14:textId="77777777" w:rsid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 xml:space="preserve">בניין 13 </w:t>
      </w:r>
    </w:p>
    <w:p w14:paraId="346A1688" w14:textId="20DFBD36" w:rsidR="00885BD9" w:rsidRDefault="00885BD9" w:rsidP="00885BD9">
      <w:pPr>
        <w:spacing w:after="0" w:line="276" w:lineRule="auto"/>
        <w:rPr>
          <w:rFonts w:ascii="Aptos" w:eastAsia="Times New Roman" w:hAnsi="Aptos" w:cs="Arial"/>
          <w:kern w:val="0"/>
          <w:rtl/>
          <w14:ligatures w14:val="none"/>
        </w:rPr>
      </w:pPr>
      <w:r>
        <w:rPr>
          <w:rFonts w:ascii="Aptos" w:eastAsia="Times New Roman" w:hAnsi="Aptos" w:cs="Arial" w:hint="cs"/>
          <w:kern w:val="0"/>
          <w:rtl/>
          <w14:ligatures w14:val="none"/>
        </w:rPr>
        <w:t>קומה 1: כניסה</w:t>
      </w:r>
    </w:p>
    <w:p w14:paraId="315F655E" w14:textId="77777777" w:rsidR="00885BD9" w:rsidRPr="004214FC" w:rsidRDefault="00885BD9" w:rsidP="00885BD9">
      <w:pPr>
        <w:numPr>
          <w:ilvl w:val="0"/>
          <w:numId w:val="6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חיווי קולי (חלקי) של חברת </w:t>
      </w:r>
      <w:proofErr w:type="spellStart"/>
      <w:r w:rsidRPr="004214FC">
        <w:rPr>
          <w:rFonts w:ascii="Aptos" w:eastAsia="Times New Roman" w:hAnsi="Aptos" w:cs="Aptos"/>
          <w:kern w:val="0"/>
          <w14:ligatures w14:val="none"/>
        </w:rPr>
        <w:t>righthear</w:t>
      </w:r>
      <w:proofErr w:type="spellEnd"/>
    </w:p>
    <w:p w14:paraId="33C08B8F" w14:textId="77777777" w:rsidR="00885BD9" w:rsidRPr="004214FC" w:rsidRDefault="00885BD9" w:rsidP="00885BD9">
      <w:pPr>
        <w:numPr>
          <w:ilvl w:val="0"/>
          <w:numId w:val="6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גרם מדרגות פיתוח נגיש.</w:t>
      </w:r>
    </w:p>
    <w:p w14:paraId="7CB6C091" w14:textId="1C2A7608" w:rsidR="00885BD9" w:rsidRPr="004214FC" w:rsidRDefault="00885BD9" w:rsidP="00885BD9">
      <w:pPr>
        <w:numPr>
          <w:ilvl w:val="0"/>
          <w:numId w:val="6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מעלון אנכי חיצוני</w:t>
      </w:r>
      <w:r w:rsidR="00BC7748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0A066FCB" w14:textId="23FEC668" w:rsidR="00885BD9" w:rsidRPr="004214FC" w:rsidRDefault="00885BD9" w:rsidP="00885BD9">
      <w:pPr>
        <w:numPr>
          <w:ilvl w:val="0"/>
          <w:numId w:val="6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דלת כניסה נגישה</w:t>
      </w:r>
      <w:r w:rsidR="00BC7748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33FB6EA0" w14:textId="77777777" w:rsidR="00885BD9" w:rsidRPr="004214FC" w:rsidRDefault="00885BD9" w:rsidP="00885BD9">
      <w:pPr>
        <w:numPr>
          <w:ilvl w:val="0"/>
          <w:numId w:val="6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תא שירותים נגיש יוניסקס בקומ</w:t>
      </w:r>
      <w:r>
        <w:rPr>
          <w:rFonts w:ascii="Arial" w:eastAsia="Times New Roman" w:hAnsi="Arial" w:cs="Arial" w:hint="cs"/>
          <w:kern w:val="0"/>
          <w:rtl/>
          <w14:ligatures w14:val="none"/>
        </w:rPr>
        <w:t>ה 0.</w:t>
      </w:r>
    </w:p>
    <w:p w14:paraId="1C956833" w14:textId="118E4AC1" w:rsidR="00885BD9" w:rsidRPr="00BC7748" w:rsidRDefault="00885BD9" w:rsidP="00BC7748">
      <w:pPr>
        <w:numPr>
          <w:ilvl w:val="0"/>
          <w:numId w:val="6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גרם מדרגות פנימי נגיש.</w:t>
      </w:r>
    </w:p>
    <w:p w14:paraId="34909000" w14:textId="41BA6565" w:rsidR="00885BD9" w:rsidRPr="004214FC" w:rsidRDefault="00885BD9" w:rsidP="004214FC">
      <w:pPr>
        <w:spacing w:after="0" w:line="276" w:lineRule="auto"/>
        <w:rPr>
          <w:rFonts w:ascii="Aptos" w:eastAsia="Times New Roman" w:hAnsi="Aptos" w:cs="Arial"/>
          <w:kern w:val="0"/>
          <w:rtl/>
          <w14:ligatures w14:val="none"/>
        </w:rPr>
      </w:pPr>
      <w:r>
        <w:rPr>
          <w:rFonts w:ascii="Aptos" w:eastAsia="Times New Roman" w:hAnsi="Aptos" w:cs="Arial" w:hint="cs"/>
          <w:kern w:val="0"/>
          <w:rtl/>
          <w14:ligatures w14:val="none"/>
        </w:rPr>
        <w:t xml:space="preserve">קומה 2: חניה </w:t>
      </w:r>
      <w:proofErr w:type="spellStart"/>
      <w:r>
        <w:rPr>
          <w:rFonts w:ascii="Aptos" w:eastAsia="Times New Roman" w:hAnsi="Aptos" w:cs="Arial" w:hint="cs"/>
          <w:kern w:val="0"/>
          <w:rtl/>
          <w14:ligatures w14:val="none"/>
        </w:rPr>
        <w:t>ודיגיטל</w:t>
      </w:r>
      <w:proofErr w:type="spellEnd"/>
    </w:p>
    <w:p w14:paraId="2788AF5A" w14:textId="25A3E8E6" w:rsidR="004214FC" w:rsidRPr="00885BD9" w:rsidRDefault="004214FC" w:rsidP="00885BD9">
      <w:pPr>
        <w:pStyle w:val="a9"/>
        <w:numPr>
          <w:ilvl w:val="0"/>
          <w:numId w:val="10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885BD9">
        <w:rPr>
          <w:rFonts w:ascii="Arial" w:eastAsia="Times New Roman" w:hAnsi="Arial" w:cs="Arial"/>
          <w:kern w:val="0"/>
          <w:rtl/>
          <w14:ligatures w14:val="none"/>
        </w:rPr>
        <w:t>הקומה אינה נגישה עבור אנשים המתניידים בכיסאות גלגלים (לא הותקן מעלון אנכי פנימי</w:t>
      </w:r>
      <w:r w:rsidR="00BC7748">
        <w:rPr>
          <w:rFonts w:ascii="Arial" w:eastAsia="Times New Roman" w:hAnsi="Arial" w:cs="Arial" w:hint="cs"/>
          <w:kern w:val="0"/>
          <w:rtl/>
          <w14:ligatures w14:val="none"/>
        </w:rPr>
        <w:t xml:space="preserve"> </w:t>
      </w:r>
      <w:r w:rsidRPr="00885BD9">
        <w:rPr>
          <w:rFonts w:ascii="Arial" w:eastAsia="Times New Roman" w:hAnsi="Arial" w:cs="Arial"/>
          <w:kern w:val="0"/>
          <w:rtl/>
          <w14:ligatures w14:val="none"/>
        </w:rPr>
        <w:t>המקשר בין הקומות, בשל ערכי שימור של הבניין)</w:t>
      </w:r>
      <w:r w:rsidR="00BC7748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41BBDE38" w14:textId="77777777" w:rsid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 </w:t>
      </w:r>
    </w:p>
    <w:p w14:paraId="413D2640" w14:textId="77777777" w:rsid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</w:p>
    <w:p w14:paraId="210DBF5C" w14:textId="77777777" w:rsidR="002851B9" w:rsidRDefault="002851B9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</w:p>
    <w:p w14:paraId="7E5BEF0B" w14:textId="77777777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</w:p>
    <w:p w14:paraId="54FC2C45" w14:textId="77777777" w:rsidR="004214FC" w:rsidRDefault="004214FC" w:rsidP="004214FC">
      <w:pPr>
        <w:spacing w:after="0" w:line="276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>בניין 3</w:t>
      </w:r>
    </w:p>
    <w:p w14:paraId="5F48F1F8" w14:textId="3AC5E558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לובי בלבד </w:t>
      </w:r>
    </w:p>
    <w:p w14:paraId="0C7798F4" w14:textId="77777777" w:rsidR="004214FC" w:rsidRPr="004214FC" w:rsidRDefault="004214FC" w:rsidP="004214FC">
      <w:pPr>
        <w:numPr>
          <w:ilvl w:val="0"/>
          <w:numId w:val="7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חיווי קולי (חלקי) של חברת </w:t>
      </w:r>
      <w:proofErr w:type="spellStart"/>
      <w:r w:rsidRPr="004214FC">
        <w:rPr>
          <w:rFonts w:ascii="Aptos" w:eastAsia="Times New Roman" w:hAnsi="Aptos" w:cs="Aptos"/>
          <w:kern w:val="0"/>
          <w14:ligatures w14:val="none"/>
        </w:rPr>
        <w:t>righthear</w:t>
      </w:r>
      <w:proofErr w:type="spellEnd"/>
    </w:p>
    <w:p w14:paraId="633384A8" w14:textId="000E51C9" w:rsidR="004214FC" w:rsidRPr="004214FC" w:rsidRDefault="004214FC" w:rsidP="004214FC">
      <w:pPr>
        <w:numPr>
          <w:ilvl w:val="0"/>
          <w:numId w:val="7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כבש פיתוח נגיש</w:t>
      </w:r>
      <w:r w:rsidR="00BC7748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4A750DD4" w14:textId="406442DE" w:rsidR="004214FC" w:rsidRDefault="004214FC" w:rsidP="004214FC">
      <w:pPr>
        <w:numPr>
          <w:ilvl w:val="0"/>
          <w:numId w:val="7"/>
        </w:numPr>
        <w:spacing w:after="0" w:line="276" w:lineRule="auto"/>
        <w:rPr>
          <w:rFonts w:ascii="Aptos" w:eastAsia="Times New Roman" w:hAnsi="Aptos" w:cs="Aptos"/>
          <w:kern w:val="0"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גרם מדרגות פיתוח נגיש</w:t>
      </w:r>
      <w:r w:rsidR="00BC7748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49DFF2AB" w14:textId="711FC6C2" w:rsidR="00BC7748" w:rsidRPr="004214FC" w:rsidRDefault="00BC7748" w:rsidP="004214FC">
      <w:pPr>
        <w:numPr>
          <w:ilvl w:val="0"/>
          <w:numId w:val="7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>
        <w:rPr>
          <w:rFonts w:ascii="Aptos" w:eastAsia="Times New Roman" w:hAnsi="Aptos" w:cs="Arial" w:hint="cs"/>
          <w:kern w:val="0"/>
          <w:rtl/>
          <w14:ligatures w14:val="none"/>
        </w:rPr>
        <w:t>דלת כניסה נגישה.</w:t>
      </w:r>
    </w:p>
    <w:p w14:paraId="07A04DF8" w14:textId="77777777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 </w:t>
      </w:r>
    </w:p>
    <w:p w14:paraId="215E4D9D" w14:textId="77777777" w:rsidR="004214FC" w:rsidRDefault="004214FC" w:rsidP="004214FC">
      <w:pPr>
        <w:spacing w:after="0" w:line="276" w:lineRule="auto"/>
        <w:rPr>
          <w:rFonts w:ascii="Arial" w:eastAsia="Times New Roman" w:hAnsi="Arial" w:cs="Arial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>בניין 7</w:t>
      </w:r>
      <w:r w:rsidRPr="004214FC">
        <w:rPr>
          <w:rFonts w:ascii="Arial" w:eastAsia="Times New Roman" w:hAnsi="Arial" w:cs="Arial" w:hint="cs"/>
          <w:kern w:val="0"/>
          <w:rtl/>
          <w14:ligatures w14:val="none"/>
        </w:rPr>
        <w:t xml:space="preserve"> </w:t>
      </w:r>
    </w:p>
    <w:p w14:paraId="2BDBCF4E" w14:textId="693B41F5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לובי בלבד </w:t>
      </w:r>
    </w:p>
    <w:p w14:paraId="2AAC9D42" w14:textId="77777777" w:rsidR="004214FC" w:rsidRPr="004214FC" w:rsidRDefault="004214FC" w:rsidP="004214FC">
      <w:pPr>
        <w:numPr>
          <w:ilvl w:val="0"/>
          <w:numId w:val="8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חיווי קולי (חלקי) של חברת </w:t>
      </w:r>
      <w:proofErr w:type="spellStart"/>
      <w:r w:rsidRPr="004214FC">
        <w:rPr>
          <w:rFonts w:ascii="Aptos" w:eastAsia="Times New Roman" w:hAnsi="Aptos" w:cs="Aptos"/>
          <w:kern w:val="0"/>
          <w14:ligatures w14:val="none"/>
        </w:rPr>
        <w:t>righthear</w:t>
      </w:r>
      <w:proofErr w:type="spellEnd"/>
    </w:p>
    <w:p w14:paraId="3B19B01D" w14:textId="616616FD" w:rsidR="004214FC" w:rsidRPr="004214FC" w:rsidRDefault="004214FC" w:rsidP="004214FC">
      <w:pPr>
        <w:numPr>
          <w:ilvl w:val="0"/>
          <w:numId w:val="8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דלת כניסה נגישה</w:t>
      </w:r>
      <w:r w:rsidR="00BC7748">
        <w:rPr>
          <w:rFonts w:ascii="Aptos" w:eastAsia="Times New Roman" w:hAnsi="Aptos" w:cs="Aptos" w:hint="cs"/>
          <w:kern w:val="0"/>
          <w:rtl/>
          <w14:ligatures w14:val="none"/>
        </w:rPr>
        <w:t>.</w:t>
      </w:r>
    </w:p>
    <w:p w14:paraId="638618C8" w14:textId="77777777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 </w:t>
      </w:r>
    </w:p>
    <w:p w14:paraId="2A719F1A" w14:textId="6D389246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b/>
          <w:bCs/>
          <w:kern w:val="0"/>
          <w:rtl/>
          <w14:ligatures w14:val="none"/>
        </w:rPr>
        <w:t>מנהרה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 </w:t>
      </w:r>
      <w:r w:rsidRPr="004214FC">
        <w:rPr>
          <w:rFonts w:ascii="Arial" w:eastAsia="Times New Roman" w:hAnsi="Arial" w:cs="Arial" w:hint="cs"/>
          <w:kern w:val="0"/>
          <w:rtl/>
          <w14:ligatures w14:val="none"/>
        </w:rPr>
        <w:t xml:space="preserve"> </w:t>
      </w:r>
    </w:p>
    <w:p w14:paraId="63F1783E" w14:textId="77777777" w:rsidR="004214FC" w:rsidRPr="004214FC" w:rsidRDefault="004214FC" w:rsidP="004214FC">
      <w:pPr>
        <w:numPr>
          <w:ilvl w:val="0"/>
          <w:numId w:val="9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חיווי קולי (חלקי) של חברת </w:t>
      </w:r>
      <w:proofErr w:type="spellStart"/>
      <w:r w:rsidRPr="004214FC">
        <w:rPr>
          <w:rFonts w:ascii="Aptos" w:eastAsia="Times New Roman" w:hAnsi="Aptos" w:cs="Aptos"/>
          <w:kern w:val="0"/>
          <w14:ligatures w14:val="none"/>
        </w:rPr>
        <w:t>righthear</w:t>
      </w:r>
      <w:proofErr w:type="spellEnd"/>
    </w:p>
    <w:p w14:paraId="419ECD85" w14:textId="339C82B7" w:rsidR="004214FC" w:rsidRPr="004214FC" w:rsidRDefault="004214FC" w:rsidP="004214FC">
      <w:pPr>
        <w:numPr>
          <w:ilvl w:val="0"/>
          <w:numId w:val="9"/>
        </w:num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 w:hint="cs"/>
          <w:kern w:val="0"/>
          <w:rtl/>
          <w14:ligatures w14:val="none"/>
        </w:rPr>
        <w:t>האירוע בעמידה.</w:t>
      </w:r>
    </w:p>
    <w:p w14:paraId="043F4FD8" w14:textId="77777777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 w:rsidRPr="004214FC">
        <w:rPr>
          <w:rFonts w:ascii="Arial" w:eastAsia="Times New Roman" w:hAnsi="Arial" w:cs="Arial"/>
          <w:kern w:val="0"/>
          <w:rtl/>
          <w14:ligatures w14:val="none"/>
        </w:rPr>
        <w:t> </w:t>
      </w:r>
    </w:p>
    <w:p w14:paraId="3B10B48E" w14:textId="77777777" w:rsidR="004214FC" w:rsidRDefault="004214FC" w:rsidP="004214FC">
      <w:pPr>
        <w:spacing w:after="0" w:line="276" w:lineRule="auto"/>
        <w:rPr>
          <w:rFonts w:ascii="Arial" w:eastAsia="Times New Roman" w:hAnsi="Arial" w:cs="Arial"/>
          <w:kern w:val="0"/>
          <w:rtl/>
          <w14:ligatures w14:val="none"/>
        </w:rPr>
      </w:pPr>
    </w:p>
    <w:p w14:paraId="0A19A4E0" w14:textId="77777777" w:rsidR="004214FC" w:rsidRDefault="004214FC" w:rsidP="004214FC">
      <w:pPr>
        <w:spacing w:after="0" w:line="276" w:lineRule="auto"/>
        <w:rPr>
          <w:rFonts w:ascii="Arial" w:eastAsia="Times New Roman" w:hAnsi="Arial" w:cs="Arial"/>
          <w:kern w:val="0"/>
          <w:rtl/>
          <w14:ligatures w14:val="none"/>
        </w:rPr>
      </w:pPr>
    </w:p>
    <w:p w14:paraId="0BE6D3DC" w14:textId="14D6D40F" w:rsidR="004214FC" w:rsidRPr="004214FC" w:rsidRDefault="004214FC" w:rsidP="004214FC">
      <w:pPr>
        <w:spacing w:after="0" w:line="276" w:lineRule="auto"/>
        <w:rPr>
          <w:rFonts w:ascii="Aptos" w:eastAsia="Times New Roman" w:hAnsi="Aptos" w:cs="Aptos"/>
          <w:kern w:val="0"/>
          <w:rtl/>
          <w14:ligatures w14:val="none"/>
        </w:rPr>
      </w:pPr>
      <w:r>
        <w:rPr>
          <w:rFonts w:ascii="Arial" w:eastAsia="Times New Roman" w:hAnsi="Arial" w:cs="Arial" w:hint="cs"/>
          <w:kern w:val="0"/>
          <w:rtl/>
          <w14:ligatures w14:val="none"/>
        </w:rPr>
        <w:t>קו מיוחד לשאלות וסיוע בנושא נגישות:</w:t>
      </w:r>
      <w:r w:rsidRPr="004214FC">
        <w:rPr>
          <w:rFonts w:ascii="Arial" w:eastAsia="Times New Roman" w:hAnsi="Arial" w:cs="Arial"/>
          <w:kern w:val="0"/>
          <w:rtl/>
          <w14:ligatures w14:val="none"/>
        </w:rPr>
        <w:t xml:space="preserve"> 02-6296032 </w:t>
      </w:r>
    </w:p>
    <w:p w14:paraId="315A4FDA" w14:textId="77777777" w:rsidR="004214FC" w:rsidRPr="004214FC" w:rsidRDefault="004214FC" w:rsidP="004214FC">
      <w:pPr>
        <w:bidi w:val="0"/>
        <w:spacing w:after="0" w:line="276" w:lineRule="auto"/>
        <w:rPr>
          <w:rFonts w:ascii="Aptos" w:eastAsia="Times New Roman" w:hAnsi="Aptos" w:cs="Aptos"/>
          <w:kern w:val="0"/>
          <w14:ligatures w14:val="none"/>
        </w:rPr>
      </w:pPr>
    </w:p>
    <w:p w14:paraId="7B432064" w14:textId="7A20CFEE" w:rsidR="00760DF8" w:rsidRDefault="00760DF8" w:rsidP="00017E73">
      <w:pPr>
        <w:ind w:left="5760" w:firstLine="720"/>
        <w:rPr>
          <w:rtl/>
        </w:rPr>
      </w:pPr>
    </w:p>
    <w:sectPr w:rsidR="00760DF8" w:rsidSect="00AB7BA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2BA3" w14:textId="77777777" w:rsidR="00211FD9" w:rsidRDefault="00211FD9" w:rsidP="00017E73">
      <w:pPr>
        <w:spacing w:after="0" w:line="240" w:lineRule="auto"/>
      </w:pPr>
      <w:r>
        <w:separator/>
      </w:r>
    </w:p>
  </w:endnote>
  <w:endnote w:type="continuationSeparator" w:id="0">
    <w:p w14:paraId="6A4AFF7B" w14:textId="77777777" w:rsidR="00211FD9" w:rsidRDefault="00211FD9" w:rsidP="0001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EF8D" w14:textId="0D4D91D0" w:rsidR="00017E73" w:rsidRDefault="00B61225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DF9507" wp14:editId="58EB0853">
              <wp:simplePos x="0" y="0"/>
              <wp:positionH relativeFrom="page">
                <wp:posOffset>2809113</wp:posOffset>
              </wp:positionH>
              <wp:positionV relativeFrom="paragraph">
                <wp:posOffset>42672</wp:posOffset>
              </wp:positionV>
              <wp:extent cx="4723892" cy="572770"/>
              <wp:effectExtent l="0" t="0" r="635" b="0"/>
              <wp:wrapThrough wrapText="bothSides">
                <wp:wrapPolygon edited="0">
                  <wp:start x="0" y="0"/>
                  <wp:lineTo x="0" y="1437"/>
                  <wp:lineTo x="1568" y="20834"/>
                  <wp:lineTo x="1655" y="20834"/>
                  <wp:lineTo x="21516" y="20834"/>
                  <wp:lineTo x="21516" y="0"/>
                  <wp:lineTo x="0" y="0"/>
                </wp:wrapPolygon>
              </wp:wrapThrough>
              <wp:docPr id="1412978635" name="צורה חופשית: צורה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3892" cy="572770"/>
                      </a:xfrm>
                      <a:custGeom>
                        <a:avLst/>
                        <a:gdLst>
                          <a:gd name="connsiteX0" fmla="*/ 0 w 4657344"/>
                          <a:gd name="connsiteY0" fmla="*/ 6096 h 573024"/>
                          <a:gd name="connsiteX1" fmla="*/ 420624 w 4657344"/>
                          <a:gd name="connsiteY1" fmla="*/ 573024 h 573024"/>
                          <a:gd name="connsiteX2" fmla="*/ 4657344 w 4657344"/>
                          <a:gd name="connsiteY2" fmla="*/ 560832 h 573024"/>
                          <a:gd name="connsiteX3" fmla="*/ 4651248 w 4657344"/>
                          <a:gd name="connsiteY3" fmla="*/ 0 h 573024"/>
                          <a:gd name="connsiteX4" fmla="*/ 0 w 4657344"/>
                          <a:gd name="connsiteY4" fmla="*/ 6096 h 5730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657344" h="573024">
                            <a:moveTo>
                              <a:pt x="0" y="6096"/>
                            </a:moveTo>
                            <a:lnTo>
                              <a:pt x="420624" y="573024"/>
                            </a:lnTo>
                            <a:lnTo>
                              <a:pt x="4657344" y="560832"/>
                            </a:lnTo>
                            <a:lnTo>
                              <a:pt x="4651248" y="0"/>
                            </a:lnTo>
                            <a:lnTo>
                              <a:pt x="0" y="6096"/>
                            </a:lnTo>
                            <a:close/>
                          </a:path>
                        </a:pathLst>
                      </a:custGeom>
                      <a:solidFill>
                        <a:srgbClr val="09BE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291AD25" w14:textId="77777777" w:rsidR="00B61225" w:rsidRPr="00B61225" w:rsidRDefault="00B61225" w:rsidP="00B61225">
                          <w:pPr>
                            <w:spacing w:after="0"/>
                            <w:jc w:val="both"/>
                            <w:rPr>
                              <w:rFonts w:cs="Guttman Aharoni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  <w:r w:rsidRPr="00B61225">
                            <w:rPr>
                              <w:rFonts w:cs="Guttman Aharoni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כיכר ספרא 1, ת.ד 775 ירושלים, 9100707, טלפון 02-6295910 פקס </w:t>
                          </w:r>
                          <w:r w:rsidRPr="00B61225">
                            <w:rPr>
                              <w:rFonts w:cs="Guttman Aharoni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 w:rsidRPr="00B61225">
                            <w:rPr>
                              <w:rFonts w:cs="Guttman Aharoni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02-6266092 </w:t>
                          </w:r>
                        </w:p>
                        <w:p w14:paraId="19AC43C1" w14:textId="77777777" w:rsidR="00B61225" w:rsidRPr="00B61225" w:rsidRDefault="00B61225" w:rsidP="00B61225">
                          <w:pPr>
                            <w:spacing w:after="0"/>
                            <w:jc w:val="both"/>
                            <w:rPr>
                              <w:rFonts w:cs="Guttman Aharon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61225">
                            <w:rPr>
                              <w:rFonts w:cs="Guttman Aharoni"/>
                              <w:color w:val="FFFFFF" w:themeColor="background1"/>
                              <w:sz w:val="18"/>
                              <w:szCs w:val="18"/>
                            </w:rPr>
                            <w:t>Safra square 1, P.O.B 775, Jerusalem, 9100707, Israel Tel.02-6295910 Fax. 02-6226092</w:t>
                          </w:r>
                        </w:p>
                        <w:p w14:paraId="00AFF864" w14:textId="77777777" w:rsidR="00B61225" w:rsidRPr="00973834" w:rsidRDefault="00B61225" w:rsidP="00B61225">
                          <w:pPr>
                            <w:spacing w:after="0"/>
                            <w:jc w:val="both"/>
                            <w:rPr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</w:pPr>
                          <w:r w:rsidRPr="00973834">
                            <w:rPr>
                              <w:rFonts w:cs="Guttman Aharoni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עיריית ירושלים </w:t>
                          </w:r>
                          <w:hyperlink r:id="rId1" w:history="1">
                            <w:r w:rsidRPr="00973834">
                              <w:rPr>
                                <w:rStyle w:val="Hyperlink"/>
                                <w:rFonts w:cs="Guttman Aharoni"/>
                                <w:color w:val="FFFFFF" w:themeColor="background1"/>
                                <w:sz w:val="18"/>
                                <w:szCs w:val="18"/>
                              </w:rPr>
                              <w:t>bcliat@jerusalem.muni.il</w:t>
                            </w:r>
                          </w:hyperlink>
                          <w:r w:rsidRPr="00973834">
                            <w:rPr>
                              <w:rFonts w:cs="Guttman Aharon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Pr="00973834">
                              <w:rPr>
                                <w:rStyle w:val="Hyperlink"/>
                                <w:rFonts w:cs="Guttman Aharoni"/>
                                <w:color w:val="FFFFFF" w:themeColor="background1"/>
                                <w:sz w:val="18"/>
                                <w:szCs w:val="18"/>
                              </w:rPr>
                              <w:t>www.jerusalem.muni.il</w:t>
                            </w:r>
                          </w:hyperlink>
                          <w:r w:rsidRPr="0097383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73834">
                            <w:rPr>
                              <w:rFonts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3DF9507" id="צורה חופשית: צורה 3" o:spid="_x0000_s1026" style="position:absolute;left:0;text-align:left;margin-left:221.2pt;margin-top:3.35pt;width:371.95pt;height:45.1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4657344,5730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" adj="-11796480,,5400" path="m,6096l420624,573024,4657344,560832,4651248,,,6096xe" fillcolor="#09bef2" stroked="f" strokeweight="1pt">
              <v:stroke joinstyle="miter"/>
              <v:formulas/>
              <v:path arrowok="t" o:connecttype="custom" o:connectlocs="0,6093;426634,572770;4723892,560583;4717709,0;0,6093" o:connectangles="0,0,0,0,0" textboxrect="0,0,4657344,573024"/>
              <v:textbox>
                <w:txbxContent>
                  <w:p w14:paraId="3291AD25" w14:textId="77777777" w:rsidR="00B61225" w:rsidRPr="00B61225" w:rsidRDefault="00B61225" w:rsidP="00B61225">
                    <w:pPr>
                      <w:spacing w:after="0"/>
                      <w:jc w:val="both"/>
                      <w:rPr>
                        <w:rFonts w:cs="Guttman Aharoni"/>
                        <w:color w:val="FFFFFF" w:themeColor="background1"/>
                        <w:sz w:val="18"/>
                        <w:szCs w:val="18"/>
                        <w:rtl/>
                      </w:rPr>
                    </w:pPr>
                    <w:r w:rsidRPr="00B61225">
                      <w:rPr>
                        <w:rFonts w:cs="Guttman Aharoni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כיכר ספרא 1, ת.ד 775 ירושלים, 9100707, טלפון 02-6295910 פקס </w:t>
                    </w:r>
                    <w:r w:rsidRPr="00B61225">
                      <w:rPr>
                        <w:rFonts w:cs="Guttman Aharoni"/>
                        <w:color w:val="FFFFFF" w:themeColor="background1"/>
                        <w:sz w:val="18"/>
                        <w:szCs w:val="18"/>
                        <w:rtl/>
                      </w:rPr>
                      <w:t>–</w:t>
                    </w:r>
                    <w:r w:rsidRPr="00B61225">
                      <w:rPr>
                        <w:rFonts w:cs="Guttman Aharoni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02-6266092 </w:t>
                    </w:r>
                  </w:p>
                  <w:p w14:paraId="19AC43C1" w14:textId="77777777" w:rsidR="00B61225" w:rsidRPr="00B61225" w:rsidRDefault="00B61225" w:rsidP="00B61225">
                    <w:pPr>
                      <w:spacing w:after="0"/>
                      <w:jc w:val="both"/>
                      <w:rPr>
                        <w:rFonts w:cs="Guttman Aharoni"/>
                        <w:color w:val="FFFFFF" w:themeColor="background1"/>
                        <w:sz w:val="18"/>
                        <w:szCs w:val="18"/>
                      </w:rPr>
                    </w:pPr>
                    <w:r w:rsidRPr="00B61225">
                      <w:rPr>
                        <w:rFonts w:cs="Guttman Aharoni"/>
                        <w:color w:val="FFFFFF" w:themeColor="background1"/>
                        <w:sz w:val="18"/>
                        <w:szCs w:val="18"/>
                      </w:rPr>
                      <w:t>Safra square 1, P.O.B 775, Jerusalem, 9100707, Israel Tel.02-6295910 Fax. 02-6226092</w:t>
                    </w:r>
                  </w:p>
                  <w:p w14:paraId="00AFF864" w14:textId="77777777" w:rsidR="00B61225" w:rsidRPr="00973834" w:rsidRDefault="00B61225" w:rsidP="00B61225">
                    <w:pPr>
                      <w:spacing w:after="0"/>
                      <w:jc w:val="both"/>
                      <w:rPr>
                        <w:color w:val="FFFFFF" w:themeColor="background1"/>
                        <w:sz w:val="18"/>
                        <w:szCs w:val="18"/>
                        <w:rtl/>
                      </w:rPr>
                    </w:pPr>
                    <w:r w:rsidRPr="00973834">
                      <w:rPr>
                        <w:rFonts w:cs="Guttman Aharoni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עיריית ירושלים </w:t>
                    </w:r>
                    <w:hyperlink r:id="rId3" w:history="1">
                      <w:r w:rsidRPr="00973834">
                        <w:rPr>
                          <w:rStyle w:val="Hyperlink"/>
                          <w:rFonts w:cs="Guttman Aharoni"/>
                          <w:color w:val="FFFFFF" w:themeColor="background1"/>
                          <w:sz w:val="18"/>
                          <w:szCs w:val="18"/>
                        </w:rPr>
                        <w:t>bcliat@jerusalem.muni.il</w:t>
                      </w:r>
                    </w:hyperlink>
                    <w:r w:rsidRPr="00973834">
                      <w:rPr>
                        <w:rFonts w:cs="Guttman Aharoni"/>
                        <w:color w:val="FFFFFF" w:themeColor="background1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Pr="00973834">
                        <w:rPr>
                          <w:rStyle w:val="Hyperlink"/>
                          <w:rFonts w:cs="Guttman Aharoni"/>
                          <w:color w:val="FFFFFF" w:themeColor="background1"/>
                          <w:sz w:val="18"/>
                          <w:szCs w:val="18"/>
                        </w:rPr>
                        <w:t>www.jerusalem.muni.il</w:t>
                      </w:r>
                    </w:hyperlink>
                    <w:r w:rsidRPr="00973834">
                      <w:rPr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973834">
                      <w:rPr>
                        <w:rFonts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017E73">
      <w:rPr>
        <w:noProof/>
      </w:rPr>
      <w:drawing>
        <wp:anchor distT="0" distB="0" distL="114300" distR="114300" simplePos="0" relativeHeight="251661312" behindDoc="1" locked="0" layoutInCell="1" allowOverlap="1" wp14:anchorId="7395EE12" wp14:editId="4325C5F4">
          <wp:simplePos x="0" y="0"/>
          <wp:positionH relativeFrom="page">
            <wp:align>left</wp:align>
          </wp:positionH>
          <wp:positionV relativeFrom="paragraph">
            <wp:posOffset>-1235202</wp:posOffset>
          </wp:positionV>
          <wp:extent cx="3011424" cy="1838960"/>
          <wp:effectExtent l="0" t="0" r="0" b="8890"/>
          <wp:wrapNone/>
          <wp:docPr id="286478378" name="תמונה 286478378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descr="תמונה שמכילה טקסט, צילום מסך, גופן, עיצוב&#10;&#10;התיאור נוצר באופן אוטומטי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66"/>
                  <a:stretch/>
                </pic:blipFill>
                <pic:spPr bwMode="auto">
                  <a:xfrm>
                    <a:off x="0" y="0"/>
                    <a:ext cx="3011424" cy="183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9688" w14:textId="77777777" w:rsidR="00211FD9" w:rsidRDefault="00211FD9" w:rsidP="00017E73">
      <w:pPr>
        <w:spacing w:after="0" w:line="240" w:lineRule="auto"/>
      </w:pPr>
      <w:r>
        <w:separator/>
      </w:r>
    </w:p>
  </w:footnote>
  <w:footnote w:type="continuationSeparator" w:id="0">
    <w:p w14:paraId="14F1B8BE" w14:textId="77777777" w:rsidR="00211FD9" w:rsidRDefault="00211FD9" w:rsidP="0001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5C0E" w14:textId="60B6EE0F" w:rsidR="00017E73" w:rsidRDefault="00017E73">
    <w:pPr>
      <w:pStyle w:val="a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6AA549" wp14:editId="55B2D31F">
          <wp:simplePos x="0" y="0"/>
          <wp:positionH relativeFrom="page">
            <wp:align>left</wp:align>
          </wp:positionH>
          <wp:positionV relativeFrom="paragraph">
            <wp:posOffset>-451739</wp:posOffset>
          </wp:positionV>
          <wp:extent cx="7658100" cy="3123723"/>
          <wp:effectExtent l="0" t="0" r="0" b="635"/>
          <wp:wrapNone/>
          <wp:docPr id="1" name="תמונה 1" descr="תמונה שמכילה טקסט, גופן, צילום מסך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טקסט, גופן, צילום מסך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3123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07E"/>
    <w:multiLevelType w:val="hybridMultilevel"/>
    <w:tmpl w:val="3F60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73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9A53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1A36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2A3E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462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A97B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F34E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660F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8358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8977233">
    <w:abstractNumId w:val="6"/>
  </w:num>
  <w:num w:numId="2" w16cid:durableId="1853912402">
    <w:abstractNumId w:val="3"/>
  </w:num>
  <w:num w:numId="3" w16cid:durableId="371656901">
    <w:abstractNumId w:val="2"/>
  </w:num>
  <w:num w:numId="4" w16cid:durableId="430005472">
    <w:abstractNumId w:val="7"/>
  </w:num>
  <w:num w:numId="5" w16cid:durableId="1357779952">
    <w:abstractNumId w:val="5"/>
  </w:num>
  <w:num w:numId="6" w16cid:durableId="2135052408">
    <w:abstractNumId w:val="1"/>
  </w:num>
  <w:num w:numId="7" w16cid:durableId="1542522173">
    <w:abstractNumId w:val="8"/>
  </w:num>
  <w:num w:numId="8" w16cid:durableId="664285677">
    <w:abstractNumId w:val="9"/>
  </w:num>
  <w:num w:numId="9" w16cid:durableId="410660526">
    <w:abstractNumId w:val="4"/>
  </w:num>
  <w:num w:numId="10" w16cid:durableId="90206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73"/>
    <w:rsid w:val="00017E73"/>
    <w:rsid w:val="000C7712"/>
    <w:rsid w:val="00211FD9"/>
    <w:rsid w:val="002851B9"/>
    <w:rsid w:val="004214FC"/>
    <w:rsid w:val="00760DF8"/>
    <w:rsid w:val="00885BD9"/>
    <w:rsid w:val="00973834"/>
    <w:rsid w:val="00991120"/>
    <w:rsid w:val="00AB7BA0"/>
    <w:rsid w:val="00B61225"/>
    <w:rsid w:val="00BC7748"/>
    <w:rsid w:val="00F4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519F9"/>
  <w15:chartTrackingRefBased/>
  <w15:docId w15:val="{E86E41D7-E3DD-491E-805D-D03C6F2E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1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1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1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17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17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17E7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17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17E7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17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17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1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1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17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E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17E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7E7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7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017E73"/>
  </w:style>
  <w:style w:type="paragraph" w:styleId="af0">
    <w:name w:val="footer"/>
    <w:basedOn w:val="a"/>
    <w:link w:val="af1"/>
    <w:uiPriority w:val="99"/>
    <w:unhideWhenUsed/>
    <w:rsid w:val="00017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017E73"/>
  </w:style>
  <w:style w:type="character" w:styleId="Hyperlink">
    <w:name w:val="Hyperlink"/>
    <w:basedOn w:val="a0"/>
    <w:uiPriority w:val="99"/>
    <w:unhideWhenUsed/>
    <w:rsid w:val="00973834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73834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4214FC"/>
    <w:pPr>
      <w:spacing w:after="0" w:line="240" w:lineRule="auto"/>
    </w:pPr>
    <w:rPr>
      <w:rFonts w:ascii="Aptos" w:eastAsia="Times New Roman" w:hAnsi="Aptos" w:cs="Aptos"/>
      <w:kern w:val="0"/>
      <w:sz w:val="22"/>
      <w:szCs w:val="22"/>
      <w14:ligatures w14:val="none"/>
    </w:rPr>
  </w:style>
  <w:style w:type="paragraph" w:customStyle="1" w:styleId="xmsolistparagraph">
    <w:name w:val="x_msolistparagraph"/>
    <w:basedOn w:val="a"/>
    <w:rsid w:val="004214FC"/>
    <w:pPr>
      <w:spacing w:after="0" w:line="240" w:lineRule="auto"/>
      <w:ind w:left="720"/>
    </w:pPr>
    <w:rPr>
      <w:rFonts w:ascii="Aptos" w:eastAsia="Times New Roman" w:hAnsi="Aptos" w:cs="Apto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liat@jerusalem.muni.il" TargetMode="External"/><Relationship Id="rId2" Type="http://schemas.openxmlformats.org/officeDocument/2006/relationships/hyperlink" Target="http://www.jerusalem.muni.il" TargetMode="External"/><Relationship Id="rId1" Type="http://schemas.openxmlformats.org/officeDocument/2006/relationships/hyperlink" Target="mailto:bcliat@jerusalem.muni.i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jerusalem.muni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בכור ליאת</dc:creator>
  <cp:keywords/>
  <dc:description/>
  <cp:lastModifiedBy>אקנין רינת</cp:lastModifiedBy>
  <cp:revision>5</cp:revision>
  <cp:lastPrinted>2025-01-27T09:53:00Z</cp:lastPrinted>
  <dcterms:created xsi:type="dcterms:W3CDTF">2025-11-30T11:17:00Z</dcterms:created>
  <dcterms:modified xsi:type="dcterms:W3CDTF">2025-11-30T11:22:00Z</dcterms:modified>
</cp:coreProperties>
</file>